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6F4" w:rsidRPr="00ED56F4" w:rsidRDefault="00ED56F4" w:rsidP="00ED56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spellStart"/>
      <w:r w:rsidRPr="00ED56F4">
        <w:rPr>
          <w:rFonts w:ascii="Times New Roman" w:hAnsi="Times New Roman" w:cs="Times New Roman"/>
          <w:b/>
          <w:bCs/>
          <w:sz w:val="32"/>
          <w:szCs w:val="32"/>
        </w:rPr>
        <w:t>Лаборатор</w:t>
      </w:r>
      <w:proofErr w:type="spellEnd"/>
      <w:r w:rsidRPr="00ED56F4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D56F4">
        <w:rPr>
          <w:rFonts w:ascii="Times New Roman" w:hAnsi="Times New Roman" w:cs="Times New Roman"/>
          <w:b/>
          <w:bCs/>
          <w:sz w:val="32"/>
          <w:szCs w:val="32"/>
          <w:lang w:val="tt-RU"/>
        </w:rPr>
        <w:t>эш</w:t>
      </w:r>
      <w:r w:rsidRPr="00ED56F4">
        <w:rPr>
          <w:rFonts w:ascii="Times New Roman" w:hAnsi="Times New Roman" w:cs="Times New Roman"/>
          <w:b/>
          <w:bCs/>
          <w:sz w:val="32"/>
          <w:szCs w:val="32"/>
        </w:rPr>
        <w:t xml:space="preserve"> «</w:t>
      </w:r>
      <w:r w:rsidRPr="00ED56F4">
        <w:rPr>
          <w:rFonts w:ascii="Times New Roman" w:hAnsi="Times New Roman" w:cs="Times New Roman"/>
          <w:b/>
          <w:bCs/>
          <w:sz w:val="32"/>
          <w:szCs w:val="32"/>
          <w:lang w:val="tt-RU"/>
        </w:rPr>
        <w:t>Үткәргечләрне п</w:t>
      </w:r>
      <w:proofErr w:type="spellStart"/>
      <w:r w:rsidRPr="00ED56F4">
        <w:rPr>
          <w:rFonts w:ascii="Times New Roman" w:hAnsi="Times New Roman" w:cs="Times New Roman"/>
          <w:b/>
          <w:bCs/>
          <w:sz w:val="32"/>
          <w:szCs w:val="32"/>
        </w:rPr>
        <w:t>араллель</w:t>
      </w:r>
      <w:proofErr w:type="spellEnd"/>
      <w:r w:rsidRPr="00ED56F4">
        <w:rPr>
          <w:rFonts w:ascii="Times New Roman" w:hAnsi="Times New Roman" w:cs="Times New Roman"/>
          <w:b/>
          <w:bCs/>
          <w:sz w:val="32"/>
          <w:szCs w:val="32"/>
          <w:lang w:val="tt-RU"/>
        </w:rPr>
        <w:t xml:space="preserve"> тоташтыру</w:t>
      </w:r>
      <w:r w:rsidRPr="00ED56F4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ED56F4" w:rsidRDefault="00ED56F4" w:rsidP="00ED56F4">
      <w:pPr>
        <w:spacing w:after="0" w:line="240" w:lineRule="auto"/>
        <w:rPr>
          <w:rFonts w:ascii="Times New Roman" w:hAnsi="Times New Roman" w:cs="Times New Roman"/>
          <w:bCs/>
          <w:sz w:val="32"/>
          <w:szCs w:val="32"/>
          <w:lang w:val="tt-RU"/>
        </w:rPr>
      </w:pPr>
      <w:r w:rsidRPr="00ED56F4">
        <w:rPr>
          <w:rFonts w:ascii="Times New Roman" w:hAnsi="Times New Roman" w:cs="Times New Roman"/>
          <w:bCs/>
          <w:sz w:val="32"/>
          <w:szCs w:val="32"/>
          <w:u w:val="single"/>
          <w:lang w:val="tt-RU"/>
        </w:rPr>
        <w:t>Максат</w:t>
      </w:r>
      <w:r w:rsidRPr="00ED56F4">
        <w:rPr>
          <w:rFonts w:ascii="Times New Roman" w:hAnsi="Times New Roman" w:cs="Times New Roman"/>
          <w:bCs/>
          <w:sz w:val="32"/>
          <w:szCs w:val="32"/>
        </w:rPr>
        <w:t xml:space="preserve">: </w:t>
      </w:r>
      <w:r w:rsidRPr="00ED56F4">
        <w:rPr>
          <w:rFonts w:ascii="Times New Roman" w:hAnsi="Times New Roman" w:cs="Times New Roman"/>
          <w:bCs/>
          <w:sz w:val="32"/>
          <w:szCs w:val="32"/>
          <w:lang w:val="tt-RU"/>
        </w:rPr>
        <w:t>Үткәргечләрне п</w:t>
      </w:r>
      <w:proofErr w:type="spellStart"/>
      <w:r w:rsidRPr="00ED56F4">
        <w:rPr>
          <w:rFonts w:ascii="Times New Roman" w:hAnsi="Times New Roman" w:cs="Times New Roman"/>
          <w:bCs/>
          <w:sz w:val="32"/>
          <w:szCs w:val="32"/>
        </w:rPr>
        <w:t>араллель</w:t>
      </w:r>
      <w:proofErr w:type="spellEnd"/>
      <w:r w:rsidRPr="00ED56F4">
        <w:rPr>
          <w:rFonts w:ascii="Times New Roman" w:hAnsi="Times New Roman" w:cs="Times New Roman"/>
          <w:bCs/>
          <w:sz w:val="32"/>
          <w:szCs w:val="32"/>
          <w:lang w:val="tt-RU"/>
        </w:rPr>
        <w:t xml:space="preserve"> тоташтыруны өйрәнү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bCs/>
          <w:sz w:val="32"/>
          <w:szCs w:val="32"/>
          <w:lang w:val="tt-RU"/>
        </w:rPr>
      </w:pPr>
      <w:r w:rsidRPr="00ED56F4">
        <w:rPr>
          <w:rFonts w:ascii="Times New Roman" w:hAnsi="Times New Roman" w:cs="Times New Roman"/>
          <w:bCs/>
          <w:sz w:val="32"/>
          <w:szCs w:val="32"/>
          <w:u w:val="single"/>
          <w:lang w:val="tt-RU"/>
        </w:rPr>
        <w:t>Приборлар һәм материаллар:</w:t>
      </w:r>
      <w:r>
        <w:rPr>
          <w:rFonts w:ascii="Times New Roman" w:hAnsi="Times New Roman" w:cs="Times New Roman"/>
          <w:bCs/>
          <w:sz w:val="32"/>
          <w:szCs w:val="32"/>
          <w:lang w:val="tt-RU"/>
        </w:rPr>
        <w:t xml:space="preserve"> каршылыклары төрле булган өч резистор, амперметр, вольтметр, ток чыганагы, үткәргечләр.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tt-RU"/>
        </w:rPr>
      </w:pPr>
    </w:p>
    <w:p w:rsidR="00ED56F4" w:rsidRPr="00ED56F4" w:rsidRDefault="00ED56F4" w:rsidP="00ED56F4">
      <w:pPr>
        <w:spacing w:after="0" w:line="240" w:lineRule="auto"/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ED56F4">
        <w:rPr>
          <w:rFonts w:ascii="Times New Roman" w:hAnsi="Times New Roman" w:cs="Times New Roman"/>
          <w:bCs/>
          <w:sz w:val="36"/>
          <w:szCs w:val="36"/>
          <w:lang w:val="tt-RU"/>
        </w:rPr>
        <w:t>Эш барышы</w:t>
      </w:r>
      <w:r w:rsidRPr="00ED56F4">
        <w:rPr>
          <w:rFonts w:ascii="Times New Roman" w:hAnsi="Times New Roman" w:cs="Times New Roman"/>
          <w:bCs/>
          <w:sz w:val="36"/>
          <w:szCs w:val="36"/>
        </w:rPr>
        <w:t>: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D56F4">
        <w:rPr>
          <w:rFonts w:ascii="Times New Roman" w:hAnsi="Times New Roman" w:cs="Times New Roman"/>
          <w:bCs/>
          <w:sz w:val="28"/>
          <w:szCs w:val="28"/>
        </w:rPr>
        <w:t>1.</w:t>
      </w:r>
      <w:r w:rsidRPr="00ED56F4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D56F4">
        <w:rPr>
          <w:rFonts w:ascii="Times New Roman" w:hAnsi="Times New Roman" w:cs="Times New Roman"/>
          <w:sz w:val="28"/>
          <w:szCs w:val="28"/>
        </w:rPr>
        <w:t xml:space="preserve"> =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          </w:t>
      </w:r>
      <w:r w:rsidRPr="00ED56F4">
        <w:rPr>
          <w:rFonts w:ascii="Times New Roman" w:hAnsi="Times New Roman" w:cs="Times New Roman"/>
          <w:sz w:val="28"/>
          <w:szCs w:val="28"/>
        </w:rPr>
        <w:t xml:space="preserve">    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ED56F4">
        <w:rPr>
          <w:rFonts w:ascii="Times New Roman" w:hAnsi="Times New Roman" w:cs="Times New Roman"/>
          <w:sz w:val="28"/>
          <w:szCs w:val="28"/>
        </w:rPr>
        <w:t>=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         </w:t>
      </w:r>
      <w:r w:rsidRPr="00ED56F4">
        <w:rPr>
          <w:rFonts w:ascii="Times New Roman" w:hAnsi="Times New Roman" w:cs="Times New Roman"/>
          <w:sz w:val="28"/>
          <w:szCs w:val="28"/>
        </w:rPr>
        <w:t xml:space="preserve">    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ED56F4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барл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</w:rPr>
        <w:t>=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ED56F4">
        <w:rPr>
          <w:rFonts w:ascii="Times New Roman" w:hAnsi="Times New Roman" w:cs="Times New Roman"/>
          <w:sz w:val="28"/>
          <w:szCs w:val="28"/>
        </w:rPr>
        <w:t xml:space="preserve">2. 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D56F4">
        <w:rPr>
          <w:rFonts w:ascii="Times New Roman" w:hAnsi="Times New Roman" w:cs="Times New Roman"/>
          <w:sz w:val="28"/>
          <w:szCs w:val="28"/>
        </w:rPr>
        <w:t xml:space="preserve"> =              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ED56F4">
        <w:rPr>
          <w:rFonts w:ascii="Times New Roman" w:hAnsi="Times New Roman" w:cs="Times New Roman"/>
          <w:sz w:val="28"/>
          <w:szCs w:val="28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56F4">
        <w:rPr>
          <w:rFonts w:ascii="Times New Roman" w:hAnsi="Times New Roman" w:cs="Times New Roman"/>
          <w:sz w:val="28"/>
          <w:szCs w:val="28"/>
        </w:rPr>
        <w:t xml:space="preserve"> =         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</w:t>
      </w:r>
      <w:r w:rsidRPr="00ED56F4">
        <w:rPr>
          <w:rFonts w:ascii="Times New Roman" w:hAnsi="Times New Roman" w:cs="Times New Roman"/>
          <w:sz w:val="28"/>
          <w:szCs w:val="28"/>
        </w:rPr>
        <w:t xml:space="preserve">   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ED56F4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барл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</w:rPr>
        <w:t xml:space="preserve">= </w:t>
      </w:r>
      <w:r w:rsidRPr="00ED56F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56F4">
        <w:rPr>
          <w:rFonts w:ascii="Times New Roman" w:hAnsi="Times New Roman" w:cs="Times New Roman"/>
          <w:iCs/>
          <w:sz w:val="28"/>
          <w:szCs w:val="28"/>
        </w:rPr>
        <w:t>3.</w:t>
      </w:r>
      <w:r w:rsidRPr="00ED56F4">
        <w:rPr>
          <w:rFonts w:ascii="Times New Roman" w:hAnsi="Times New Roman" w:cs="Times New Roman"/>
          <w:sz w:val="28"/>
          <w:szCs w:val="28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ED56F4">
        <w:rPr>
          <w:rFonts w:ascii="Times New Roman" w:hAnsi="Times New Roman" w:cs="Times New Roman"/>
          <w:sz w:val="28"/>
          <w:szCs w:val="28"/>
        </w:rPr>
        <w:t xml:space="preserve"> =              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Pr="00ED56F4">
        <w:rPr>
          <w:rFonts w:ascii="Times New Roman" w:hAnsi="Times New Roman" w:cs="Times New Roman"/>
          <w:sz w:val="28"/>
          <w:szCs w:val="28"/>
        </w:rPr>
        <w:t xml:space="preserve">    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D56F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ED56F4">
        <w:rPr>
          <w:rFonts w:ascii="Times New Roman" w:hAnsi="Times New Roman" w:cs="Times New Roman"/>
          <w:sz w:val="28"/>
          <w:szCs w:val="28"/>
        </w:rPr>
        <w:t xml:space="preserve"> =           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Pr="00ED56F4">
        <w:rPr>
          <w:rFonts w:ascii="Times New Roman" w:hAnsi="Times New Roman" w:cs="Times New Roman"/>
          <w:sz w:val="28"/>
          <w:szCs w:val="28"/>
        </w:rPr>
        <w:t xml:space="preserve">     </w:t>
      </w:r>
      <w:r w:rsidRPr="00ED56F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D56F4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барл</w:t>
      </w:r>
      <w:r w:rsidRPr="00ED56F4">
        <w:rPr>
          <w:rFonts w:ascii="Times New Roman" w:hAnsi="Times New Roman" w:cs="Times New Roman"/>
          <w:sz w:val="28"/>
          <w:szCs w:val="28"/>
        </w:rPr>
        <w:t xml:space="preserve"> = 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</w:rPr>
        <w:t xml:space="preserve">4. 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>Э</w:t>
      </w:r>
      <w:proofErr w:type="spellStart"/>
      <w:r w:rsidRPr="00ED56F4">
        <w:rPr>
          <w:rFonts w:ascii="Times New Roman" w:hAnsi="Times New Roman" w:cs="Times New Roman"/>
          <w:sz w:val="28"/>
          <w:szCs w:val="28"/>
        </w:rPr>
        <w:t>лектр</w:t>
      </w:r>
      <w:proofErr w:type="spellEnd"/>
      <w:r w:rsidRPr="00ED56F4">
        <w:rPr>
          <w:rFonts w:ascii="Times New Roman" w:hAnsi="Times New Roman" w:cs="Times New Roman"/>
          <w:sz w:val="28"/>
          <w:szCs w:val="28"/>
        </w:rPr>
        <w:t xml:space="preserve"> 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>чылбыры схемасы. Бирелгән схемада һәрбер резистордагы һәм тулаем чылбырдагы көчәнешне һәм ток зурлыгын үлчәү өчен амперметр һәм вольтметрны ничек тоташтыруыгызны күрсәтегез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42" style="position:absolute;margin-left:70.05pt;margin-top:2pt;width:159pt;height:108pt;z-index:251660288" coordorigin="2121,4900" coordsize="3180,216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4311;top:5170;width:990;height:0" o:connectortype="straight"/>
            <v:group id="_x0000_s1041" style="position:absolute;left:2121;top:4900;width:3180;height:2160" coordorigin="1356,4960" coordsize="3180,2160">
              <v:shape id="_x0000_s1026" type="#_x0000_t32" style="position:absolute;left:2571;top:4960;width:0;height:570" o:connectortype="straight"/>
              <v:shape id="_x0000_s1027" type="#_x0000_t32" style="position:absolute;left:2481;top:5110;width:0;height:210" o:connectortype="straight"/>
              <v:shape id="_x0000_s1028" type="#_x0000_t32" style="position:absolute;left:4536;top:5230;width:0;height:1568" o:connectortype="straight"/>
              <v:shape id="_x0000_s1029" type="#_x0000_t32" style="position:absolute;left:1356;top:5230;width:0;height:1569" o:connectortype="straight"/>
              <v:shape id="_x0000_s1031" type="#_x0000_t32" style="position:absolute;left:2571;top:5230;width:975;height:0" o:connectortype="straight"/>
              <v:shape id="_x0000_s1032" type="#_x0000_t32" style="position:absolute;left:1356;top:5230;width:1125;height:0" o:connectortype="straight"/>
              <v:shape id="_x0000_s1033" type="#_x0000_t32" style="position:absolute;left:3951;top:5660;width:585;height:0" o:connectortype="straight"/>
              <v:shape id="_x0000_s1034" type="#_x0000_t32" style="position:absolute;left:2856;top:5660;width:1185;height:0" o:connectortype="straight"/>
              <v:rect id="_x0000_s1035" style="position:absolute;left:2121;top:5525;width:879;height:460">
                <v:textbox>
                  <w:txbxContent>
                    <w:p w:rsidR="00ED56F4" w:rsidRPr="00ED56F4" w:rsidRDefault="00ED56F4" w:rsidP="00ED56F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tt-RU"/>
                        </w:rPr>
                      </w:pPr>
                      <w:r w:rsidRPr="00ED56F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R</w:t>
                      </w:r>
                      <w:r w:rsidRPr="00ED56F4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tt-RU"/>
                        </w:rPr>
                        <w:t>1</w:t>
                      </w:r>
                    </w:p>
                    <w:p w:rsidR="00ED56F4" w:rsidRDefault="00ED56F4"/>
                  </w:txbxContent>
                </v:textbox>
              </v:rect>
              <v:shape id="_x0000_s1036" type="#_x0000_t32" style="position:absolute;left:1356;top:5660;width:765;height:0" o:connectortype="straight"/>
              <v:rect id="_x0000_s1037" style="position:absolute;left:2121;top:6639;width:999;height:481">
                <v:textbox>
                  <w:txbxContent>
                    <w:p w:rsidR="00ED56F4" w:rsidRDefault="00ED56F4">
                      <w:r w:rsidRPr="00ED56F4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tt-RU"/>
                        </w:rPr>
                        <w:t>R</w:t>
                      </w:r>
                      <w:r w:rsidRPr="00ED56F4">
                        <w:rPr>
                          <w:rFonts w:ascii="Times New Roman" w:hAnsi="Times New Roman" w:cs="Times New Roman"/>
                          <w:sz w:val="28"/>
                          <w:szCs w:val="28"/>
                          <w:vertAlign w:val="subscript"/>
                          <w:lang w:val="tt-RU"/>
                        </w:rPr>
                        <w:t>2</w:t>
                      </w:r>
                    </w:p>
                  </w:txbxContent>
                </v:textbox>
              </v:rect>
              <v:shape id="_x0000_s1039" type="#_x0000_t32" style="position:absolute;left:3120;top:6799;width:1416;height:0" o:connectortype="straight"/>
              <v:shape id="_x0000_s1040" type="#_x0000_t32" style="position:absolute;left:1356;top:6798;width:765;height:0;flip:x" o:connectortype="straight"/>
            </v:group>
          </v:group>
        </w:pic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</w:t>
      </w: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</w:t>
      </w: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>5. Чылбырга параллель итеп каршылыгы R</w:t>
      </w:r>
      <w:r w:rsidRPr="00ED56F4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3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>= ___тагын бер резистор тоташтырырга.</w:t>
      </w: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>Чылбырның тулы каршылыгы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  <w:t xml:space="preserve"> ____________, ә чылбырдагы тулы ток </w:t>
      </w:r>
      <w:r w:rsidRPr="00ED56F4">
        <w:rPr>
          <w:rFonts w:ascii="Times New Roman" w:hAnsi="Times New Roman" w:cs="Times New Roman"/>
          <w:i/>
          <w:iCs/>
          <w:sz w:val="28"/>
          <w:szCs w:val="28"/>
          <w:lang w:val="tt-RU"/>
        </w:rPr>
        <w:t>_____________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>6. Чылбырга бер-бер артлы итеп каршылыгы R</w:t>
      </w:r>
      <w:r w:rsidRPr="00ED56F4">
        <w:rPr>
          <w:rFonts w:ascii="Times New Roman" w:hAnsi="Times New Roman" w:cs="Times New Roman"/>
          <w:sz w:val="28"/>
          <w:szCs w:val="28"/>
          <w:vertAlign w:val="subscript"/>
          <w:lang w:val="tt-RU"/>
        </w:rPr>
        <w:t>3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>= ___тагын бер резистор тоташтырырга.</w:t>
      </w: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>Чылбырның тулы каршылыгы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softHyphen/>
        <w:t xml:space="preserve"> ____________, ә чылбырдагы тулы ток </w:t>
      </w:r>
      <w:r w:rsidRPr="00ED56F4">
        <w:rPr>
          <w:rFonts w:ascii="Times New Roman" w:hAnsi="Times New Roman" w:cs="Times New Roman"/>
          <w:i/>
          <w:iCs/>
          <w:sz w:val="28"/>
          <w:szCs w:val="28"/>
          <w:lang w:val="tt-RU"/>
        </w:rPr>
        <w:t>_____________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ED56F4" w:rsidRPr="00ED56F4" w:rsidRDefault="00ED56F4" w:rsidP="00ED56F4">
      <w:pPr>
        <w:numPr>
          <w:ilvl w:val="12"/>
          <w:numId w:val="0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Pr="00ED56F4">
        <w:rPr>
          <w:rFonts w:ascii="Times New Roman" w:hAnsi="Times New Roman" w:cs="Times New Roman"/>
          <w:b/>
          <w:sz w:val="28"/>
          <w:szCs w:val="28"/>
          <w:lang w:val="tt-RU"/>
        </w:rPr>
        <w:t>Нәтиҗә:</w:t>
      </w:r>
      <w:r w:rsidRPr="00ED56F4">
        <w:rPr>
          <w:rFonts w:ascii="Times New Roman" w:hAnsi="Times New Roman" w:cs="Times New Roman"/>
          <w:sz w:val="28"/>
          <w:szCs w:val="28"/>
          <w:lang w:val="tt-RU"/>
        </w:rPr>
        <w:t xml:space="preserve"> Ике резисторны параллель тоташтырганда, резисторлардагы көчәнешләр _______________, иң зур ток  ________________________ булган резистор аша уза, ә иң кечкенә ток ______________________________ булган резистор аша уза. Чылбырдагы тулы ток, резисторлар аша узучы токлар _____________ тигез. Ике параллель тоташтырылган резисторның гомуми каршылыгы иң кечкенә резистор каршылыгыннан ________________.</w:t>
      </w:r>
    </w:p>
    <w:p w:rsidR="00000000" w:rsidRPr="00ED56F4" w:rsidRDefault="00ED56F4" w:rsidP="00ED56F4">
      <w:pPr>
        <w:spacing w:after="0" w:line="240" w:lineRule="auto"/>
        <w:rPr>
          <w:rFonts w:ascii="Times New Roman" w:hAnsi="Times New Roman" w:cs="Times New Roman"/>
          <w:lang w:val="tt-RU"/>
        </w:rPr>
      </w:pPr>
    </w:p>
    <w:sectPr w:rsidR="00000000" w:rsidRPr="00ED56F4" w:rsidSect="00ED56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D56F4"/>
    <w:rsid w:val="00ED5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0"/>
        <o:r id="V:Rule2" type="connector" idref="#_x0000_s1028"/>
        <o:r id="V:Rule3" type="connector" idref="#_x0000_s1031"/>
        <o:r id="V:Rule4" type="connector" idref="#_x0000_s1032"/>
        <o:r id="V:Rule5" type="connector" idref="#_x0000_s1040"/>
        <o:r id="V:Rule6" type="connector" idref="#_x0000_s1027"/>
        <o:r id="V:Rule7" type="connector" idref="#_x0000_s1029"/>
        <o:r id="V:Rule8" type="connector" idref="#_x0000_s1026"/>
        <o:r id="V:Rule9" type="connector" idref="#_x0000_s1038"/>
        <o:r id="V:Rule10" type="connector" idref="#_x0000_s1033"/>
        <o:r id="V:Rule11" type="connector" idref="#_x0000_s1036"/>
        <o:r id="V:Rule12" type="connector" idref="#_x0000_s1034"/>
        <o:r id="V:Rule13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1220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2013-03-10T10:14:00Z</dcterms:created>
  <dcterms:modified xsi:type="dcterms:W3CDTF">2013-03-10T10:24:00Z</dcterms:modified>
</cp:coreProperties>
</file>